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6" w:rsidRPr="001D64B6" w:rsidRDefault="001D64B6" w:rsidP="001D64B6">
      <w:pPr>
        <w:pStyle w:val="Default"/>
        <w:rPr>
          <w:lang w:val="en-US"/>
        </w:rPr>
      </w:pPr>
    </w:p>
    <w:p w:rsidR="001D64B6" w:rsidRDefault="001D64B6" w:rsidP="001D64B6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Порядок направления пациентов на диагностические лабораторные исследования в клинико-диагностическую лабораторию ГБУЗ «СОКОБ им. Т.И. Ерошевского» (ул. </w:t>
      </w:r>
      <w:proofErr w:type="gramStart"/>
      <w:r>
        <w:rPr>
          <w:b/>
          <w:bCs/>
          <w:sz w:val="26"/>
          <w:szCs w:val="26"/>
        </w:rPr>
        <w:t>Ново-Садовая</w:t>
      </w:r>
      <w:proofErr w:type="gramEnd"/>
      <w:r>
        <w:rPr>
          <w:b/>
          <w:bCs/>
          <w:sz w:val="26"/>
          <w:szCs w:val="26"/>
        </w:rPr>
        <w:t>, д. 158, главный корпус, 3 этаж). Правила подготовки к лабораторным исследованиям</w:t>
      </w:r>
    </w:p>
    <w:tbl>
      <w:tblPr>
        <w:tblW w:w="16302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4536"/>
        <w:gridCol w:w="1559"/>
        <w:gridCol w:w="6095"/>
      </w:tblGrid>
      <w:tr w:rsidR="00211282" w:rsidRPr="00211282" w:rsidTr="00211282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127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 Название диагностического лабораторного исследования </w:t>
            </w:r>
          </w:p>
        </w:tc>
        <w:tc>
          <w:tcPr>
            <w:tcW w:w="1985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Необходимость предварительной записи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по телефону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(846) 323-00-26 или при личном обращении пациента в КДЛ </w:t>
            </w:r>
          </w:p>
        </w:tc>
        <w:tc>
          <w:tcPr>
            <w:tcW w:w="4536" w:type="dxa"/>
          </w:tcPr>
          <w:p w:rsidR="001D64B6" w:rsidRPr="00211282" w:rsidRDefault="001D64B6" w:rsidP="001D64B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>Требование к оформлению:</w:t>
            </w:r>
            <w:r w:rsidRPr="00211282">
              <w:rPr>
                <w:b/>
                <w:bCs/>
                <w:sz w:val="20"/>
                <w:szCs w:val="20"/>
              </w:rPr>
              <w:t xml:space="preserve">        </w:t>
            </w:r>
            <w:r w:rsidR="00211282" w:rsidRPr="00211282"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211282">
              <w:rPr>
                <w:b/>
                <w:bCs/>
                <w:sz w:val="20"/>
                <w:szCs w:val="20"/>
              </w:rPr>
              <w:t xml:space="preserve"> </w:t>
            </w:r>
            <w:r w:rsidR="00211282">
              <w:rPr>
                <w:b/>
                <w:bCs/>
                <w:sz w:val="20"/>
                <w:szCs w:val="20"/>
              </w:rPr>
              <w:t xml:space="preserve">    </w:t>
            </w:r>
            <w:r w:rsidRPr="00211282">
              <w:rPr>
                <w:b/>
                <w:bCs/>
                <w:sz w:val="20"/>
                <w:szCs w:val="20"/>
              </w:rPr>
              <w:t xml:space="preserve"> • Наличие направления из поликлиники </w:t>
            </w:r>
            <w:proofErr w:type="gramStart"/>
            <w:r w:rsidRPr="00211282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1D64B6" w:rsidRPr="00211282" w:rsidRDefault="001D64B6" w:rsidP="00211282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211282">
              <w:rPr>
                <w:b/>
                <w:bCs/>
                <w:sz w:val="20"/>
                <w:szCs w:val="20"/>
              </w:rPr>
              <w:t>месту прикрепления  (для пациентов,</w:t>
            </w:r>
            <w:proofErr w:type="gramEnd"/>
          </w:p>
          <w:p w:rsidR="001D64B6" w:rsidRPr="00211282" w:rsidRDefault="001D64B6" w:rsidP="001D64B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211282">
              <w:rPr>
                <w:b/>
                <w:bCs/>
                <w:sz w:val="20"/>
                <w:szCs w:val="20"/>
              </w:rPr>
              <w:t>получающих услугу в рамках ОМС),</w:t>
            </w:r>
            <w:proofErr w:type="gramEnd"/>
          </w:p>
          <w:p w:rsidR="001D64B6" w:rsidRPr="00211282" w:rsidRDefault="001D64B6" w:rsidP="0021128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>• Наличие  рекомендац</w:t>
            </w:r>
            <w:r w:rsidR="00211282" w:rsidRPr="00211282">
              <w:rPr>
                <w:b/>
                <w:bCs/>
                <w:sz w:val="20"/>
                <w:szCs w:val="20"/>
              </w:rPr>
              <w:t xml:space="preserve">ии </w:t>
            </w:r>
            <w:r w:rsidRPr="00211282">
              <w:rPr>
                <w:b/>
                <w:bCs/>
                <w:sz w:val="20"/>
                <w:szCs w:val="20"/>
              </w:rPr>
              <w:t xml:space="preserve"> врача (для пациентов, получающих</w:t>
            </w:r>
            <w:r w:rsidR="00211282" w:rsidRPr="00211282">
              <w:rPr>
                <w:sz w:val="20"/>
                <w:szCs w:val="20"/>
              </w:rPr>
              <w:t xml:space="preserve"> </w:t>
            </w:r>
            <w:r w:rsidR="00211282" w:rsidRPr="00211282">
              <w:rPr>
                <w:b/>
                <w:bCs/>
                <w:sz w:val="20"/>
                <w:szCs w:val="20"/>
              </w:rPr>
              <w:t>услугу за личные средства граждан)</w:t>
            </w:r>
          </w:p>
        </w:tc>
        <w:tc>
          <w:tcPr>
            <w:tcW w:w="1559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Время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сдачи анализа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в КДЛ </w:t>
            </w:r>
          </w:p>
        </w:tc>
        <w:tc>
          <w:tcPr>
            <w:tcW w:w="6095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Подготовка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к диагностическому лабораторному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исследованию </w:t>
            </w:r>
          </w:p>
        </w:tc>
      </w:tr>
      <w:tr w:rsidR="00211282" w:rsidRPr="00211282" w:rsidTr="0021128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127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Исследование соскоба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с конъюнктивы </w:t>
            </w:r>
          </w:p>
        </w:tc>
        <w:tc>
          <w:tcPr>
            <w:tcW w:w="1985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4536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1. указать вид требуемого диагностического лабораторного исследования в КДЛ (см. название диагностического лабораторного исследования),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2. указать глаз (OU, OD, OS)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будни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с 7.30 до 9.00 </w:t>
            </w:r>
          </w:p>
        </w:tc>
        <w:tc>
          <w:tcPr>
            <w:tcW w:w="6095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1) за 7 дней до исследования не закапывать в глаза лекарственные препараты (за исключением препаратов, применяемых для лечения глаукомы) и не закладывать глазные мази,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2) в день сдачи анализа не использовать косметические средства для глаз и до исследования не закапывать в глаза лекарственные препараты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</w:p>
        </w:tc>
      </w:tr>
      <w:tr w:rsidR="00211282" w:rsidRPr="00211282" w:rsidTr="00211282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127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Исследование соскоба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с конъюнктивы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на ПЦР </w:t>
            </w:r>
          </w:p>
        </w:tc>
        <w:tc>
          <w:tcPr>
            <w:tcW w:w="1985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4536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1. указать вид требуемого диагностического лабораторного исследования в КДЛ (см. название диагностического лабораторного исследования),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2. указать инфекционный агент (аденовирус, вирус простого герпеса, хламидии, </w:t>
            </w:r>
            <w:proofErr w:type="spellStart"/>
            <w:r w:rsidRPr="00211282">
              <w:rPr>
                <w:sz w:val="20"/>
                <w:szCs w:val="20"/>
              </w:rPr>
              <w:t>цитомегаловирус</w:t>
            </w:r>
            <w:proofErr w:type="spellEnd"/>
            <w:r w:rsidRPr="00211282">
              <w:rPr>
                <w:sz w:val="20"/>
                <w:szCs w:val="20"/>
              </w:rPr>
              <w:t xml:space="preserve">, микоплазма, грибы),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3. указать глаз (OU, OD, OS)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будни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с 7.30 до 9.00 </w:t>
            </w:r>
          </w:p>
        </w:tc>
        <w:tc>
          <w:tcPr>
            <w:tcW w:w="6095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1) за 3 недели до исследования не закапывать в глаза лекарственные препараты (за исключением препаратов, применяемых для лечения глаукомы) и не закладывать глазные мази,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2) в день сдачи анализа не использовать косметические средства для глаз и до исследования не закапывать в глаза лекарственные препараты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</w:p>
        </w:tc>
      </w:tr>
      <w:tr w:rsidR="00211282" w:rsidRPr="00211282" w:rsidTr="00211282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127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Исследование </w:t>
            </w:r>
            <w:proofErr w:type="gramStart"/>
            <w:r w:rsidRPr="00211282">
              <w:rPr>
                <w:b/>
                <w:bCs/>
                <w:sz w:val="20"/>
                <w:szCs w:val="20"/>
              </w:rPr>
              <w:t>отделяемого</w:t>
            </w:r>
            <w:proofErr w:type="gramEnd"/>
            <w:r w:rsidRPr="00211282">
              <w:rPr>
                <w:b/>
                <w:bCs/>
                <w:sz w:val="20"/>
                <w:szCs w:val="20"/>
              </w:rPr>
              <w:t xml:space="preserve"> конъюнктивы </w:t>
            </w:r>
          </w:p>
          <w:p w:rsidR="00707B06" w:rsidRDefault="001D64B6" w:rsidP="00707B0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11282">
              <w:rPr>
                <w:b/>
                <w:bCs/>
                <w:sz w:val="20"/>
                <w:szCs w:val="20"/>
              </w:rPr>
              <w:t xml:space="preserve">на микрофлору и чувствительность к антибиотикам </w:t>
            </w:r>
          </w:p>
          <w:p w:rsidR="00707B06" w:rsidRDefault="00707B06" w:rsidP="00707B0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07B06" w:rsidRDefault="00707B06" w:rsidP="00707B0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07B06" w:rsidRDefault="00707B06" w:rsidP="00707B0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07B06" w:rsidRPr="00707B06" w:rsidRDefault="00707B06" w:rsidP="00707B0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07B06">
              <w:rPr>
                <w:b/>
                <w:bCs/>
                <w:sz w:val="20"/>
                <w:szCs w:val="20"/>
              </w:rPr>
              <w:t xml:space="preserve">Исследование ресниц </w:t>
            </w:r>
          </w:p>
          <w:p w:rsidR="001D64B6" w:rsidRPr="00211282" w:rsidRDefault="00707B06" w:rsidP="00707B0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демодекоз</w:t>
            </w:r>
            <w:proofErr w:type="spellEnd"/>
          </w:p>
        </w:tc>
        <w:tc>
          <w:tcPr>
            <w:tcW w:w="1985" w:type="dxa"/>
          </w:tcPr>
          <w:p w:rsidR="00707B06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да </w:t>
            </w:r>
          </w:p>
          <w:p w:rsidR="00707B06" w:rsidRPr="00707B06" w:rsidRDefault="00707B06" w:rsidP="00707B06"/>
          <w:p w:rsidR="00707B06" w:rsidRPr="00707B06" w:rsidRDefault="00707B06" w:rsidP="00707B06"/>
          <w:p w:rsidR="00707B06" w:rsidRDefault="00707B06" w:rsidP="00707B06">
            <w:pPr>
              <w:rPr>
                <w:sz w:val="20"/>
                <w:szCs w:val="20"/>
              </w:rPr>
            </w:pPr>
          </w:p>
          <w:p w:rsidR="001D64B6" w:rsidRPr="00707B06" w:rsidRDefault="00707B06" w:rsidP="00707B06">
            <w:pPr>
              <w:rPr>
                <w:sz w:val="20"/>
                <w:szCs w:val="20"/>
              </w:rPr>
            </w:pPr>
            <w:r w:rsidRPr="00707B06">
              <w:rPr>
                <w:sz w:val="20"/>
                <w:szCs w:val="20"/>
              </w:rPr>
              <w:t>да</w:t>
            </w:r>
          </w:p>
        </w:tc>
        <w:tc>
          <w:tcPr>
            <w:tcW w:w="4536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1. указать вид требуемого диагностического лабораторного исследования в КДЛ (см. название диагностического лабораторного исследования),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2. указать глаз (OU, OD, OS) </w:t>
            </w:r>
          </w:p>
          <w:p w:rsidR="00707B06" w:rsidRDefault="00707B06">
            <w:pPr>
              <w:pStyle w:val="Default"/>
              <w:rPr>
                <w:sz w:val="20"/>
                <w:szCs w:val="20"/>
              </w:rPr>
            </w:pPr>
          </w:p>
          <w:p w:rsidR="00707B06" w:rsidRDefault="00707B06" w:rsidP="00707B06">
            <w:pPr>
              <w:rPr>
                <w:sz w:val="20"/>
                <w:szCs w:val="20"/>
              </w:rPr>
            </w:pPr>
          </w:p>
          <w:p w:rsidR="001D64B6" w:rsidRPr="00707B06" w:rsidRDefault="00707B06" w:rsidP="00707B06">
            <w:pPr>
              <w:rPr>
                <w:sz w:val="20"/>
                <w:szCs w:val="20"/>
              </w:rPr>
            </w:pPr>
            <w:r w:rsidRPr="00707B06">
              <w:rPr>
                <w:sz w:val="20"/>
                <w:szCs w:val="20"/>
              </w:rPr>
              <w:t>1. указать вид требуемого диагностического лабораторного исследования в КДЛ (см. название диагностического лабораторного исследования)</w:t>
            </w:r>
          </w:p>
        </w:tc>
        <w:tc>
          <w:tcPr>
            <w:tcW w:w="1559" w:type="dxa"/>
          </w:tcPr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будни </w:t>
            </w:r>
          </w:p>
          <w:p w:rsidR="00707B06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>с</w:t>
            </w:r>
            <w:r w:rsidR="00211282" w:rsidRPr="00211282">
              <w:rPr>
                <w:sz w:val="20"/>
                <w:szCs w:val="20"/>
              </w:rPr>
              <w:t xml:space="preserve"> 7.3</w:t>
            </w:r>
            <w:r w:rsidRPr="00211282">
              <w:rPr>
                <w:sz w:val="20"/>
                <w:szCs w:val="20"/>
              </w:rPr>
              <w:t xml:space="preserve">0 до 9.00 </w:t>
            </w:r>
          </w:p>
          <w:p w:rsidR="00707B06" w:rsidRPr="00707B06" w:rsidRDefault="00707B06" w:rsidP="00707B06"/>
          <w:p w:rsidR="00707B06" w:rsidRDefault="00707B06" w:rsidP="00707B06"/>
          <w:p w:rsidR="00707B06" w:rsidRDefault="00707B06" w:rsidP="00707B06">
            <w:pPr>
              <w:rPr>
                <w:sz w:val="20"/>
                <w:szCs w:val="20"/>
              </w:rPr>
            </w:pPr>
          </w:p>
          <w:p w:rsidR="001D64B6" w:rsidRPr="00707B06" w:rsidRDefault="00707B06" w:rsidP="0070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будни                 </w:t>
            </w:r>
            <w:r w:rsidRPr="00707B06">
              <w:rPr>
                <w:sz w:val="20"/>
                <w:szCs w:val="20"/>
              </w:rPr>
              <w:t>с 7.30 до 9.00</w:t>
            </w:r>
          </w:p>
        </w:tc>
        <w:tc>
          <w:tcPr>
            <w:tcW w:w="6095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>1) за</w:t>
            </w:r>
            <w:r w:rsidR="00211282" w:rsidRPr="00211282">
              <w:rPr>
                <w:sz w:val="20"/>
                <w:szCs w:val="20"/>
              </w:rPr>
              <w:t xml:space="preserve"> 3</w:t>
            </w:r>
            <w:r w:rsidRPr="00211282">
              <w:rPr>
                <w:sz w:val="20"/>
                <w:szCs w:val="20"/>
              </w:rPr>
              <w:t xml:space="preserve"> недели до исследования не закапывать в глаза антибактериальные средства и не закладывать глазные мази,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  <w:r w:rsidRPr="00211282">
              <w:rPr>
                <w:sz w:val="20"/>
                <w:szCs w:val="20"/>
              </w:rPr>
              <w:t xml:space="preserve">2) в день сдачи анализа не промывать глаз и не использовать косметические средства для глаз и до исследования не закапывать в глаза лекарственные препараты </w:t>
            </w:r>
          </w:p>
          <w:p w:rsidR="00707B06" w:rsidRDefault="00707B06" w:rsidP="00707B06">
            <w:pPr>
              <w:pStyle w:val="Default"/>
              <w:rPr>
                <w:sz w:val="20"/>
                <w:szCs w:val="20"/>
              </w:rPr>
            </w:pPr>
          </w:p>
          <w:p w:rsidR="00707B06" w:rsidRDefault="00707B06" w:rsidP="00707B06">
            <w:pPr>
              <w:pStyle w:val="Default"/>
              <w:rPr>
                <w:sz w:val="20"/>
                <w:szCs w:val="20"/>
              </w:rPr>
            </w:pPr>
          </w:p>
          <w:p w:rsidR="00707B06" w:rsidRPr="00707B06" w:rsidRDefault="00707B06" w:rsidP="00707B06">
            <w:pPr>
              <w:pStyle w:val="Default"/>
              <w:rPr>
                <w:sz w:val="20"/>
                <w:szCs w:val="20"/>
              </w:rPr>
            </w:pPr>
            <w:r w:rsidRPr="00707B06">
              <w:rPr>
                <w:sz w:val="20"/>
                <w:szCs w:val="20"/>
              </w:rPr>
              <w:t xml:space="preserve">1) за 5 дней до исследования не закапывать в глаза лекарственные препараты (за исключением препаратов, применяемых для лечения глаукомы) и не закладывать глазные мази, </w:t>
            </w:r>
          </w:p>
          <w:p w:rsidR="00707B06" w:rsidRPr="00707B06" w:rsidRDefault="00707B06" w:rsidP="00707B06">
            <w:pPr>
              <w:pStyle w:val="Default"/>
              <w:rPr>
                <w:sz w:val="20"/>
                <w:szCs w:val="20"/>
              </w:rPr>
            </w:pPr>
            <w:r w:rsidRPr="00707B06">
              <w:rPr>
                <w:sz w:val="20"/>
                <w:szCs w:val="20"/>
              </w:rPr>
              <w:t xml:space="preserve">2) в день сдачи анализа не использовать косметические средства для глаз и до исследования не закапывать в глаза лекарственные препараты, </w:t>
            </w:r>
          </w:p>
          <w:p w:rsidR="001D64B6" w:rsidRPr="00211282" w:rsidRDefault="00707B06" w:rsidP="00707B06">
            <w:pPr>
              <w:pStyle w:val="Default"/>
              <w:rPr>
                <w:sz w:val="20"/>
                <w:szCs w:val="20"/>
              </w:rPr>
            </w:pPr>
            <w:r w:rsidRPr="00707B06">
              <w:rPr>
                <w:sz w:val="20"/>
                <w:szCs w:val="20"/>
              </w:rPr>
              <w:t xml:space="preserve">3) в случае лечения от </w:t>
            </w:r>
            <w:proofErr w:type="spellStart"/>
            <w:r w:rsidRPr="00707B06">
              <w:rPr>
                <w:sz w:val="20"/>
                <w:szCs w:val="20"/>
              </w:rPr>
              <w:t>демодекса</w:t>
            </w:r>
            <w:proofErr w:type="spellEnd"/>
            <w:r w:rsidRPr="00707B06">
              <w:rPr>
                <w:sz w:val="20"/>
                <w:szCs w:val="20"/>
              </w:rPr>
              <w:t xml:space="preserve"> – сдавать анализ через 14 дней после окончания лечения  </w:t>
            </w:r>
          </w:p>
        </w:tc>
      </w:tr>
      <w:tr w:rsidR="00211282" w:rsidRPr="00211282" w:rsidTr="00211282">
        <w:tblPrEx>
          <w:tblCellMar>
            <w:top w:w="0" w:type="dxa"/>
            <w:bottom w:w="0" w:type="dxa"/>
          </w:tblCellMar>
        </w:tblPrEx>
        <w:trPr>
          <w:trHeight w:val="4833"/>
        </w:trPr>
        <w:tc>
          <w:tcPr>
            <w:tcW w:w="2127" w:type="dxa"/>
          </w:tcPr>
          <w:p w:rsidR="001D64B6" w:rsidRPr="00211282" w:rsidRDefault="00707B0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D64B6" w:rsidRPr="00211282" w:rsidRDefault="00707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707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64B6" w:rsidRPr="00211282">
              <w:rPr>
                <w:sz w:val="20"/>
                <w:szCs w:val="20"/>
              </w:rPr>
              <w:t xml:space="preserve"> </w:t>
            </w: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64B6" w:rsidRPr="00211282" w:rsidRDefault="00707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1D64B6" w:rsidRPr="00211282" w:rsidRDefault="001D64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64B6" w:rsidRPr="00211282" w:rsidRDefault="00707B06" w:rsidP="002112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64B6" w:rsidRPr="00211282" w:rsidRDefault="001D64B6" w:rsidP="001D64B6">
            <w:pPr>
              <w:pStyle w:val="Default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  <w:p w:rsidR="001D64B6" w:rsidRPr="00211282" w:rsidRDefault="001D64B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3CA1" w:rsidRPr="00211282" w:rsidRDefault="00363CA1">
      <w:pPr>
        <w:rPr>
          <w:sz w:val="20"/>
          <w:szCs w:val="20"/>
        </w:rPr>
      </w:pPr>
    </w:p>
    <w:sectPr w:rsidR="00363CA1" w:rsidRPr="00211282" w:rsidSect="00211282">
      <w:pgSz w:w="16838" w:h="11906" w:orient="landscape"/>
      <w:pgMar w:top="51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B2" w:rsidRDefault="009C0AB2" w:rsidP="00707B06">
      <w:pPr>
        <w:spacing w:after="0" w:line="240" w:lineRule="auto"/>
      </w:pPr>
      <w:r>
        <w:separator/>
      </w:r>
    </w:p>
  </w:endnote>
  <w:endnote w:type="continuationSeparator" w:id="0">
    <w:p w:rsidR="009C0AB2" w:rsidRDefault="009C0AB2" w:rsidP="0070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B2" w:rsidRDefault="009C0AB2" w:rsidP="00707B06">
      <w:pPr>
        <w:spacing w:after="0" w:line="240" w:lineRule="auto"/>
      </w:pPr>
      <w:r>
        <w:separator/>
      </w:r>
    </w:p>
  </w:footnote>
  <w:footnote w:type="continuationSeparator" w:id="0">
    <w:p w:rsidR="009C0AB2" w:rsidRDefault="009C0AB2" w:rsidP="0070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CFC28"/>
    <w:multiLevelType w:val="hybridMultilevel"/>
    <w:tmpl w:val="987EE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6"/>
    <w:rsid w:val="001D64B6"/>
    <w:rsid w:val="00211282"/>
    <w:rsid w:val="00363CA1"/>
    <w:rsid w:val="006C4EAD"/>
    <w:rsid w:val="00707B06"/>
    <w:rsid w:val="009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B06"/>
  </w:style>
  <w:style w:type="paragraph" w:styleId="a5">
    <w:name w:val="footer"/>
    <w:basedOn w:val="a"/>
    <w:link w:val="a6"/>
    <w:uiPriority w:val="99"/>
    <w:unhideWhenUsed/>
    <w:rsid w:val="0070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B06"/>
  </w:style>
  <w:style w:type="paragraph" w:styleId="a5">
    <w:name w:val="footer"/>
    <w:basedOn w:val="a"/>
    <w:link w:val="a6"/>
    <w:uiPriority w:val="99"/>
    <w:unhideWhenUsed/>
    <w:rsid w:val="0070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Страшко</dc:creator>
  <cp:lastModifiedBy>Надежда В. Страшко</cp:lastModifiedBy>
  <cp:revision>2</cp:revision>
  <dcterms:created xsi:type="dcterms:W3CDTF">2020-09-08T09:11:00Z</dcterms:created>
  <dcterms:modified xsi:type="dcterms:W3CDTF">2020-09-08T10:05:00Z</dcterms:modified>
</cp:coreProperties>
</file>